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2FF1" w14:textId="37E449DA" w:rsidR="00E96426" w:rsidRPr="00B208C1" w:rsidRDefault="00B208C1" w:rsidP="00262FA7">
      <w:pPr>
        <w:jc w:val="both"/>
        <w:rPr>
          <w:b/>
          <w:bCs/>
          <w:sz w:val="24"/>
          <w:szCs w:val="24"/>
        </w:rPr>
      </w:pPr>
      <w:r w:rsidRPr="00B208C1">
        <w:rPr>
          <w:b/>
          <w:bCs/>
          <w:sz w:val="24"/>
          <w:szCs w:val="24"/>
        </w:rPr>
        <w:t>İklim Değişikliği ve Yarının Kentleri Öğrenci Afiş Yarışması</w:t>
      </w:r>
      <w:r w:rsidR="00514986">
        <w:rPr>
          <w:b/>
          <w:bCs/>
          <w:sz w:val="24"/>
          <w:szCs w:val="24"/>
        </w:rPr>
        <w:t xml:space="preserve"> </w:t>
      </w:r>
      <w:r w:rsidR="00A358F3">
        <w:rPr>
          <w:b/>
          <w:bCs/>
          <w:sz w:val="24"/>
          <w:szCs w:val="24"/>
        </w:rPr>
        <w:t xml:space="preserve">2. </w:t>
      </w:r>
      <w:r w:rsidR="00514986">
        <w:rPr>
          <w:b/>
          <w:bCs/>
          <w:sz w:val="24"/>
          <w:szCs w:val="24"/>
        </w:rPr>
        <w:t>Değerlendirme Raporu</w:t>
      </w:r>
    </w:p>
    <w:p w14:paraId="3D353AAA" w14:textId="3A158BAA" w:rsidR="00347F2A" w:rsidRDefault="003D6368" w:rsidP="00514986">
      <w:pPr>
        <w:jc w:val="both"/>
      </w:pPr>
      <w:r>
        <w:t xml:space="preserve">Afiş </w:t>
      </w:r>
      <w:r w:rsidR="002D3BF7">
        <w:t>gönderim</w:t>
      </w:r>
      <w:r>
        <w:t xml:space="preserve">i şartname gereği </w:t>
      </w:r>
      <w:r w:rsidR="00745F68">
        <w:t xml:space="preserve">yalnızca </w:t>
      </w:r>
      <w:r>
        <w:t xml:space="preserve">e-posta </w:t>
      </w:r>
      <w:r w:rsidR="003627DE">
        <w:t>yoluyla</w:t>
      </w:r>
      <w:r w:rsidR="002071FE">
        <w:t xml:space="preserve"> talep edilmiştir</w:t>
      </w:r>
      <w:r w:rsidR="00745F68">
        <w:t xml:space="preserve">. </w:t>
      </w:r>
      <w:r w:rsidR="00E90A16">
        <w:t xml:space="preserve">Yarışma sonuçları açıklandıktan </w:t>
      </w:r>
      <w:r w:rsidR="00A358F3">
        <w:t xml:space="preserve">sonra, 6 adet afiş çalışmasının </w:t>
      </w:r>
      <w:r w:rsidR="00E90A16">
        <w:t xml:space="preserve">takvime uygun </w:t>
      </w:r>
      <w:r w:rsidR="00A358F3">
        <w:t>aralıklarda</w:t>
      </w:r>
      <w:r w:rsidR="00E90A16">
        <w:t xml:space="preserve"> </w:t>
      </w:r>
      <w:hyperlink r:id="rId5" w:history="1">
        <w:r w:rsidR="00E90A16" w:rsidRPr="00D253F4">
          <w:rPr>
            <w:rStyle w:val="Kpr"/>
          </w:rPr>
          <w:t>deuposteryarismasi2022@gmail.com</w:t>
        </w:r>
      </w:hyperlink>
      <w:r w:rsidR="00E90A16">
        <w:rPr>
          <w:rStyle w:val="Kpr"/>
        </w:rPr>
        <w:t xml:space="preserve"> </w:t>
      </w:r>
      <w:r w:rsidR="00E90A16" w:rsidRPr="00A358F3">
        <w:t xml:space="preserve">adresine </w:t>
      </w:r>
      <w:r w:rsidR="00E90A16">
        <w:t>gönderil</w:t>
      </w:r>
      <w:r w:rsidR="00A358F3">
        <w:t>miş olduğu</w:t>
      </w:r>
      <w:r w:rsidR="00E90A16">
        <w:t xml:space="preserve"> </w:t>
      </w:r>
      <w:r w:rsidR="00A358F3">
        <w:t xml:space="preserve">ancak </w:t>
      </w:r>
      <w:r w:rsidR="00E90A16">
        <w:t>“gelen mailler klasörüne” değil de “</w:t>
      </w:r>
      <w:proofErr w:type="spellStart"/>
      <w:r w:rsidR="00E90A16">
        <w:t>spam</w:t>
      </w:r>
      <w:proofErr w:type="spellEnd"/>
      <w:r w:rsidR="00E90A16">
        <w:t xml:space="preserve"> klasörüne” düştüğü </w:t>
      </w:r>
      <w:r w:rsidR="00745F68">
        <w:t>tespit edilmiştir.</w:t>
      </w:r>
      <w:r w:rsidR="008C0C6F">
        <w:t xml:space="preserve"> </w:t>
      </w:r>
      <w:r w:rsidR="00DC34FB">
        <w:t>Rumuzları farklı olsa da çalışmalardan ikisinin aynı olduğu tespit edil</w:t>
      </w:r>
      <w:r w:rsidR="008474B0">
        <w:t>diğinden (G2K3M1 ve G1M4K3)</w:t>
      </w:r>
      <w:r w:rsidR="00DC34FB">
        <w:t xml:space="preserve"> </w:t>
      </w:r>
      <w:r w:rsidR="00713C02">
        <w:t xml:space="preserve">yalnızca </w:t>
      </w:r>
      <w:r w:rsidR="00DC34FB">
        <w:t xml:space="preserve">bir tanesi </w:t>
      </w:r>
      <w:r w:rsidR="00876BE6">
        <w:t xml:space="preserve">(G1M4K3) </w:t>
      </w:r>
      <w:r w:rsidR="008474B0">
        <w:t>değerlendirmeye alın</w:t>
      </w:r>
      <w:r w:rsidR="00F329DD">
        <w:t>mış</w:t>
      </w:r>
      <w:r w:rsidR="00DC34FB">
        <w:t xml:space="preserve"> kalanlar ise</w:t>
      </w:r>
      <w:r w:rsidR="002D3BF7">
        <w:t xml:space="preserve"> 30.05.2022 tarihinde </w:t>
      </w:r>
      <w:r w:rsidR="00DC34FB">
        <w:t xml:space="preserve">gerçekleştirilen </w:t>
      </w:r>
      <w:r w:rsidR="002D3BF7">
        <w:t xml:space="preserve">ikinci bir toplantı </w:t>
      </w:r>
      <w:r w:rsidR="004A4B61">
        <w:t>ile</w:t>
      </w:r>
      <w:r w:rsidR="00F63F78">
        <w:t xml:space="preserve"> </w:t>
      </w:r>
      <w:r w:rsidR="00DC34FB">
        <w:t>jüri değerlendirmesine sunulmuş olup değerlendirmeler şu şekildedir</w:t>
      </w:r>
      <w:r w:rsidR="00A049BB">
        <w:t>;</w:t>
      </w:r>
      <w:r w:rsidR="00745F68">
        <w:t xml:space="preserve"> </w:t>
      </w:r>
    </w:p>
    <w:p w14:paraId="75EF4E0A" w14:textId="0F7ADDA0" w:rsidR="00217C4D" w:rsidRPr="00A8604E" w:rsidRDefault="00A8604E" w:rsidP="00217C4D">
      <w:pPr>
        <w:pStyle w:val="ListeParagraf"/>
        <w:numPr>
          <w:ilvl w:val="0"/>
          <w:numId w:val="7"/>
        </w:numPr>
        <w:jc w:val="both"/>
        <w:rPr>
          <w:b/>
        </w:rPr>
      </w:pPr>
      <w:r w:rsidRPr="00A8604E">
        <w:rPr>
          <w:b/>
        </w:rPr>
        <w:t>ELEME</w:t>
      </w:r>
    </w:p>
    <w:p w14:paraId="1EFEB142" w14:textId="15092AC4" w:rsidR="00217C4D" w:rsidRDefault="00217C4D" w:rsidP="000F0E14">
      <w:pPr>
        <w:pStyle w:val="ListeParagraf"/>
        <w:numPr>
          <w:ilvl w:val="0"/>
          <w:numId w:val="9"/>
        </w:numPr>
        <w:ind w:left="993" w:hanging="284"/>
        <w:jc w:val="both"/>
      </w:pPr>
      <w:r w:rsidRPr="00D26C3C">
        <w:rPr>
          <w:b/>
          <w:bCs/>
        </w:rPr>
        <w:t>NG22B1</w:t>
      </w:r>
      <w:r>
        <w:rPr>
          <w:b/>
          <w:bCs/>
        </w:rPr>
        <w:t xml:space="preserve"> </w:t>
      </w:r>
      <w:r>
        <w:t>rumuzlu afiş teslim koşullarına uygun olmaması (</w:t>
      </w:r>
      <w:proofErr w:type="spellStart"/>
      <w:r>
        <w:t>pdf</w:t>
      </w:r>
      <w:proofErr w:type="spellEnd"/>
      <w:r>
        <w:t xml:space="preserve"> formatında, imzalanmış ve hatalı ölçülere sahip afiş teslim edilmesi) sebebiyle elenmiştir. </w:t>
      </w:r>
    </w:p>
    <w:p w14:paraId="1BBA52CF" w14:textId="77777777" w:rsidR="00217C4D" w:rsidRDefault="00217C4D" w:rsidP="00217C4D">
      <w:pPr>
        <w:pStyle w:val="ListeParagraf"/>
        <w:jc w:val="both"/>
      </w:pPr>
    </w:p>
    <w:p w14:paraId="3B461D99" w14:textId="1361585E" w:rsidR="00217C4D" w:rsidRPr="00A8604E" w:rsidRDefault="00A8604E" w:rsidP="00217C4D">
      <w:pPr>
        <w:pStyle w:val="ListeParagraf"/>
        <w:numPr>
          <w:ilvl w:val="0"/>
          <w:numId w:val="7"/>
        </w:numPr>
        <w:jc w:val="both"/>
        <w:rPr>
          <w:b/>
        </w:rPr>
      </w:pPr>
      <w:r w:rsidRPr="00A8604E">
        <w:rPr>
          <w:b/>
        </w:rPr>
        <w:t xml:space="preserve">ELEME </w:t>
      </w:r>
    </w:p>
    <w:p w14:paraId="6CD6B4C5" w14:textId="13EEFDEF" w:rsidR="00217C4D" w:rsidRDefault="00217C4D" w:rsidP="000F0E14">
      <w:pPr>
        <w:pStyle w:val="ListeParagraf"/>
        <w:numPr>
          <w:ilvl w:val="0"/>
          <w:numId w:val="8"/>
        </w:numPr>
        <w:ind w:left="993" w:hanging="284"/>
        <w:jc w:val="both"/>
      </w:pPr>
      <w:r>
        <w:rPr>
          <w:b/>
          <w:bCs/>
        </w:rPr>
        <w:t xml:space="preserve">PM35T4 </w:t>
      </w:r>
      <w:r w:rsidRPr="004E2B20">
        <w:t>rumuzlu afiş</w:t>
      </w:r>
      <w:r>
        <w:t>in geliştirilebilir bir tekniğe sahip olduğu ve tekniğin okuyucuyu-izleyiciyi bilinçli bir rahatsız etme niyeti ile ele alındığı düşünülse de konuyu gereğinden fazla basitleştirmiş olması ve etkileyicilikten uzak bir gösterim tekniği kullanması sebebiyle oy birliği ile elenmiştir.</w:t>
      </w:r>
    </w:p>
    <w:p w14:paraId="6D81EA6E" w14:textId="4FCF4A21" w:rsidR="00217C4D" w:rsidRDefault="00294EDD" w:rsidP="00294EDD">
      <w:pPr>
        <w:jc w:val="both"/>
      </w:pPr>
      <w:r>
        <w:t>DEÜ Mimarlık Fakültesi internet sayfasında fakülte mensupları</w:t>
      </w:r>
      <w:r w:rsidR="008D01A2">
        <w:t xml:space="preserve"> olan öğretim üyelerinin </w:t>
      </w:r>
      <w:r>
        <w:t>oylamasına sunulmaya hak kazan</w:t>
      </w:r>
      <w:r>
        <w:t>an afişlere yönelik değerlendirmeler</w:t>
      </w:r>
      <w:r>
        <w:rPr>
          <w:b/>
        </w:rPr>
        <w:t>;</w:t>
      </w:r>
    </w:p>
    <w:p w14:paraId="45110D31" w14:textId="5B872254" w:rsidR="00D90D0C" w:rsidRDefault="00354BD8" w:rsidP="000F0E14">
      <w:pPr>
        <w:pStyle w:val="ListeParagraf"/>
        <w:numPr>
          <w:ilvl w:val="0"/>
          <w:numId w:val="6"/>
        </w:numPr>
        <w:ind w:left="993" w:hanging="284"/>
        <w:jc w:val="both"/>
      </w:pPr>
      <w:r w:rsidRPr="00354BD8">
        <w:rPr>
          <w:b/>
          <w:bCs/>
        </w:rPr>
        <w:t>G1S2M3</w:t>
      </w:r>
      <w:r w:rsidR="00347F2A">
        <w:t xml:space="preserve"> rumuzlu </w:t>
      </w:r>
      <w:r w:rsidR="00E41060">
        <w:t xml:space="preserve">afiş bağlam, mesaj ve grafik etki yönüyle başarılı bulunmuş ve </w:t>
      </w:r>
      <w:r w:rsidR="007C06E9">
        <w:t xml:space="preserve">afişin </w:t>
      </w:r>
      <w:r w:rsidR="00E41060">
        <w:t xml:space="preserve">oybirliği ile üst tura </w:t>
      </w:r>
      <w:r w:rsidR="00723B6F">
        <w:t>geçmesine</w:t>
      </w:r>
      <w:r w:rsidR="00E41060">
        <w:t xml:space="preserve"> karar verilmiştir.</w:t>
      </w:r>
      <w:r w:rsidR="00347F2A">
        <w:t xml:space="preserve"> </w:t>
      </w:r>
      <w:r w:rsidR="002D3BF7">
        <w:t xml:space="preserve"> </w:t>
      </w:r>
    </w:p>
    <w:p w14:paraId="35B59DA1" w14:textId="7E0C74B0" w:rsidR="00236FF2" w:rsidRDefault="00D90D0C" w:rsidP="000F0E14">
      <w:pPr>
        <w:pStyle w:val="ListeParagraf"/>
        <w:numPr>
          <w:ilvl w:val="0"/>
          <w:numId w:val="6"/>
        </w:numPr>
        <w:ind w:left="993" w:hanging="284"/>
        <w:jc w:val="both"/>
      </w:pPr>
      <w:r w:rsidRPr="00D26C3C">
        <w:rPr>
          <w:b/>
          <w:bCs/>
        </w:rPr>
        <w:t>G2K3M1</w:t>
      </w:r>
      <w:r>
        <w:t xml:space="preserve"> rumuzlu afiş kullanılan sloganı görselleştirme düzeyi ve ölçek yönüyle eksik bulunsa da konuyu </w:t>
      </w:r>
      <w:r w:rsidR="00236FF2">
        <w:t>mizahi yönüyle başarılı biçimde işlediği kabul edil</w:t>
      </w:r>
      <w:r w:rsidR="007C06E9">
        <w:t>erek</w:t>
      </w:r>
      <w:r w:rsidR="00236FF2">
        <w:t xml:space="preserve"> </w:t>
      </w:r>
      <w:r w:rsidR="004520C7">
        <w:t xml:space="preserve">afişin </w:t>
      </w:r>
      <w:r w:rsidR="00236FF2">
        <w:t xml:space="preserve">6-1 oy çokluğu ile üst tura çıkmasına karar verilmiştir. </w:t>
      </w:r>
      <w:r w:rsidR="00D26924">
        <w:t xml:space="preserve">Karşı oy Dr. </w:t>
      </w:r>
      <w:proofErr w:type="spellStart"/>
      <w:r w:rsidR="00D26924">
        <w:t>Öğr</w:t>
      </w:r>
      <w:proofErr w:type="spellEnd"/>
      <w:r w:rsidR="00D26924">
        <w:t>. Üyesi Tolga ÇİLİNGİR.</w:t>
      </w:r>
    </w:p>
    <w:p w14:paraId="4AFB1EB6" w14:textId="5F2F398E" w:rsidR="00F32FA0" w:rsidRDefault="002102A7" w:rsidP="000F0E14">
      <w:pPr>
        <w:pStyle w:val="ListeParagraf"/>
        <w:numPr>
          <w:ilvl w:val="0"/>
          <w:numId w:val="6"/>
        </w:numPr>
        <w:ind w:left="993" w:hanging="284"/>
        <w:jc w:val="both"/>
      </w:pPr>
      <w:r>
        <w:rPr>
          <w:b/>
          <w:bCs/>
        </w:rPr>
        <w:t>SM14Y9</w:t>
      </w:r>
      <w:r w:rsidR="00762B03">
        <w:rPr>
          <w:b/>
          <w:bCs/>
        </w:rPr>
        <w:t xml:space="preserve"> </w:t>
      </w:r>
      <w:r w:rsidR="00762B03">
        <w:t xml:space="preserve">rumuzlu afiş </w:t>
      </w:r>
      <w:r w:rsidR="00665D18">
        <w:t xml:space="preserve">bağlam-sonuç ürün ilişkisi </w:t>
      </w:r>
      <w:r w:rsidR="004B3D67">
        <w:t xml:space="preserve">ve yaratıcılık </w:t>
      </w:r>
      <w:r w:rsidR="00B80B64">
        <w:t>yönüyle zayıf bulunmuş ve tema ile ilişkili olsa da gelişememiş bir fikre sahip ol</w:t>
      </w:r>
      <w:r w:rsidR="00AB21AC">
        <w:t>arak</w:t>
      </w:r>
      <w:r w:rsidR="00B80B64">
        <w:t xml:space="preserve"> değerlendirilmiştir. Çalışma </w:t>
      </w:r>
      <w:r w:rsidR="00823EC3">
        <w:t>alan</w:t>
      </w:r>
      <w:r w:rsidR="00AB21AC">
        <w:t>,</w:t>
      </w:r>
      <w:r w:rsidR="00B80B64">
        <w:t xml:space="preserve"> </w:t>
      </w:r>
      <w:r w:rsidR="00823EC3">
        <w:t>renk kullanımı</w:t>
      </w:r>
      <w:r w:rsidR="00B80B64">
        <w:t xml:space="preserve"> </w:t>
      </w:r>
      <w:r w:rsidR="00AB21AC">
        <w:t>ve</w:t>
      </w:r>
      <w:r w:rsidR="00B80B64">
        <w:t xml:space="preserve"> </w:t>
      </w:r>
      <w:r w:rsidR="00AB21AC">
        <w:t xml:space="preserve">çeperdeki kent siluetinin dünyayı sarması/kuşatması fikri ile ise </w:t>
      </w:r>
      <w:r w:rsidR="00823EC3">
        <w:t>başarılı bulun</w:t>
      </w:r>
      <w:r w:rsidR="00665D18">
        <w:t xml:space="preserve">muş ve afişin 5-2 </w:t>
      </w:r>
      <w:r w:rsidR="00823EC3">
        <w:t>oy çoklu</w:t>
      </w:r>
      <w:r w:rsidR="00665D18">
        <w:t>ğ</w:t>
      </w:r>
      <w:r w:rsidR="00823EC3">
        <w:t xml:space="preserve">u ile üst tura çıkmasına karar verilmiştir. Karşı oylar Prof. Dr. Ebru ÇUBUKÇU ve Dr. </w:t>
      </w:r>
      <w:proofErr w:type="spellStart"/>
      <w:r w:rsidR="00823EC3">
        <w:t>Öğr</w:t>
      </w:r>
      <w:proofErr w:type="spellEnd"/>
      <w:r w:rsidR="00823EC3">
        <w:t>. Üyesi Tolga ÇİLİNGİR</w:t>
      </w:r>
    </w:p>
    <w:p w14:paraId="268C6545" w14:textId="46544B32" w:rsidR="00EC02AA" w:rsidRDefault="000C657C" w:rsidP="00514986">
      <w:pPr>
        <w:jc w:val="both"/>
      </w:pPr>
      <w:r>
        <w:t xml:space="preserve">Yapılan ikinci değerlendirme toplantısının sonucunda </w:t>
      </w:r>
      <w:r w:rsidRPr="00354BD8">
        <w:rPr>
          <w:b/>
          <w:bCs/>
        </w:rPr>
        <w:t>G1S2M3</w:t>
      </w:r>
      <w:r>
        <w:rPr>
          <w:b/>
          <w:bCs/>
        </w:rPr>
        <w:t xml:space="preserve">, </w:t>
      </w:r>
      <w:r w:rsidRPr="00D26C3C">
        <w:rPr>
          <w:b/>
          <w:bCs/>
        </w:rPr>
        <w:t>G2K3M1</w:t>
      </w:r>
      <w:r>
        <w:rPr>
          <w:b/>
          <w:bCs/>
        </w:rPr>
        <w:t xml:space="preserve"> ve SM14Y9 </w:t>
      </w:r>
      <w:r w:rsidRPr="003B68C6">
        <w:t>rumuzlu</w:t>
      </w:r>
      <w:r>
        <w:rPr>
          <w:b/>
          <w:bCs/>
        </w:rPr>
        <w:t xml:space="preserve"> </w:t>
      </w:r>
      <w:r>
        <w:t>üç afiş</w:t>
      </w:r>
      <w:r w:rsidR="003B68C6">
        <w:t xml:space="preserve"> üst tura çıkmış ve</w:t>
      </w:r>
      <w:r>
        <w:t xml:space="preserve"> DEÜ Mimarlık Fakültesi internet sayfasında </w:t>
      </w:r>
      <w:r w:rsidR="003B68C6">
        <w:t>fakülte mensupları</w:t>
      </w:r>
      <w:r w:rsidR="008D01A2">
        <w:t xml:space="preserve"> olan öğretim üyelerinin </w:t>
      </w:r>
      <w:bookmarkStart w:id="0" w:name="_GoBack"/>
      <w:bookmarkEnd w:id="0"/>
      <w:r w:rsidR="003B68C6">
        <w:t>oylamasına sunulmaya hak ka</w:t>
      </w:r>
      <w:r w:rsidR="00B374D3">
        <w:t>zanmıştır. Fakülte mensupları olan öğretim üyelerimizce</w:t>
      </w:r>
      <w:r w:rsidR="003B68C6">
        <w:t xml:space="preserve"> oyla</w:t>
      </w:r>
      <w:r w:rsidR="00B374D3">
        <w:t>n</w:t>
      </w:r>
      <w:r w:rsidR="003B68C6">
        <w:t>masının ardından ü</w:t>
      </w:r>
      <w:r>
        <w:t>ç afiş arasından en yüksek oy alan afiş, birinci seçilecektir.</w:t>
      </w:r>
    </w:p>
    <w:p w14:paraId="220ED7F2" w14:textId="77777777" w:rsidR="00EC02AA" w:rsidRDefault="00EC02AA" w:rsidP="00514986">
      <w:pPr>
        <w:jc w:val="both"/>
      </w:pPr>
    </w:p>
    <w:p w14:paraId="3F9A7A2D" w14:textId="47943B28" w:rsidR="002D3BF7" w:rsidRPr="00382AE7" w:rsidRDefault="00C11D61" w:rsidP="00514986">
      <w:pPr>
        <w:jc w:val="both"/>
        <w:rPr>
          <w:b/>
        </w:rPr>
      </w:pPr>
      <w:r w:rsidRPr="00382AE7">
        <w:rPr>
          <w:b/>
        </w:rPr>
        <w:t xml:space="preserve">Jüri Üyeleri </w:t>
      </w:r>
    </w:p>
    <w:p w14:paraId="53E9FCCC" w14:textId="79854C13" w:rsidR="00581876" w:rsidRDefault="00581876" w:rsidP="00382AE7">
      <w:pPr>
        <w:spacing w:after="0"/>
        <w:jc w:val="both"/>
      </w:pPr>
      <w:r>
        <w:t>Prof. Dr. Tutku Didem ALTUN (Mimar) – Dokuz Eylül Üniversitesi, Mimarlık Fakültesi</w:t>
      </w:r>
    </w:p>
    <w:p w14:paraId="5293F8FF" w14:textId="7D874C6E" w:rsidR="00581876" w:rsidRDefault="00581876" w:rsidP="00382AE7">
      <w:pPr>
        <w:spacing w:after="0"/>
        <w:jc w:val="both"/>
      </w:pPr>
      <w:r>
        <w:t>Prof. Dr. Hayat ZENGİN ÇELİK – Jüri Başkanı (Şehir Plancısı) – Dokuz Eylül Üniversitesi, Mimarlık Fakültesi</w:t>
      </w:r>
    </w:p>
    <w:p w14:paraId="11C43524" w14:textId="77777777" w:rsidR="00581876" w:rsidRDefault="00581876" w:rsidP="00382AE7">
      <w:pPr>
        <w:spacing w:after="0"/>
        <w:jc w:val="both"/>
      </w:pPr>
      <w:r>
        <w:t>Doç. Dr. Gözde EKŞİOĞLU ÇETİNTAHRA (Kentsel Tasarım Uzmanı) – Dokuz Eylül Üniversitesi, Mimarlık</w:t>
      </w:r>
    </w:p>
    <w:p w14:paraId="2F2A9D9F" w14:textId="60451B81" w:rsidR="00581876" w:rsidRDefault="00581876" w:rsidP="00382AE7">
      <w:pPr>
        <w:spacing w:after="0"/>
        <w:jc w:val="both"/>
      </w:pPr>
      <w:r>
        <w:t>Fakültesi</w:t>
      </w:r>
    </w:p>
    <w:p w14:paraId="2F376C23" w14:textId="0A2CC780" w:rsidR="00581876" w:rsidRDefault="00581876" w:rsidP="00382AE7">
      <w:pPr>
        <w:spacing w:after="0"/>
        <w:jc w:val="both"/>
      </w:pPr>
      <w:r>
        <w:t xml:space="preserve">Dr. </w:t>
      </w:r>
      <w:proofErr w:type="spellStart"/>
      <w:r>
        <w:t>Öğr</w:t>
      </w:r>
      <w:proofErr w:type="spellEnd"/>
      <w:r>
        <w:t>. Üyesi Tolga ÇİLİNGİR (Şehir Plancısı) – Dokuz Eylül Üniversitesi, Mimarlık Fakültesi</w:t>
      </w:r>
    </w:p>
    <w:p w14:paraId="1665376B" w14:textId="77777777" w:rsidR="00581876" w:rsidRDefault="00581876" w:rsidP="00382AE7">
      <w:pPr>
        <w:spacing w:after="0"/>
        <w:jc w:val="both"/>
      </w:pPr>
      <w:r>
        <w:t>Prof. Dr. Ebru ÇUBUKÇU (Şehir Plancısı) – Dokuz Eylül Üniversitesi, Mimarlık Fakültesi</w:t>
      </w:r>
    </w:p>
    <w:p w14:paraId="3503FF3A" w14:textId="77777777" w:rsidR="00581876" w:rsidRDefault="00581876" w:rsidP="00382AE7">
      <w:pPr>
        <w:spacing w:after="0"/>
        <w:jc w:val="both"/>
      </w:pPr>
      <w:r>
        <w:t xml:space="preserve">Doç. Dr. Deniz DOKGÖZ (Mimar, Karikatürist) – Dokuz Eylül Üniversitesi, Mimarlık Fakültesi, </w:t>
      </w:r>
    </w:p>
    <w:p w14:paraId="1CAE4593" w14:textId="41F2B6C6" w:rsidR="008474B0" w:rsidRDefault="00581876" w:rsidP="00382AE7">
      <w:pPr>
        <w:spacing w:after="0"/>
        <w:jc w:val="both"/>
      </w:pPr>
      <w:r>
        <w:t xml:space="preserve">Prof. Dr. Şebnem GÖKÇEN (Kentsel Tasarım Uzmanı) – Dokuz Eylül Üniversitesi, Mimarlık Fakültesi </w:t>
      </w:r>
    </w:p>
    <w:p w14:paraId="1D8BE23C" w14:textId="77777777" w:rsidR="006701DC" w:rsidRDefault="006701DC" w:rsidP="003B68C6">
      <w:pPr>
        <w:spacing w:after="0" w:line="240" w:lineRule="auto"/>
        <w:jc w:val="both"/>
      </w:pPr>
    </w:p>
    <w:p w14:paraId="046A5CCE" w14:textId="75D23D70" w:rsidR="00514986" w:rsidRPr="00382AE7" w:rsidRDefault="00514986" w:rsidP="003B68C6">
      <w:pPr>
        <w:spacing w:after="0" w:line="240" w:lineRule="auto"/>
        <w:jc w:val="both"/>
        <w:rPr>
          <w:b/>
        </w:rPr>
      </w:pPr>
      <w:r w:rsidRPr="00382AE7">
        <w:rPr>
          <w:b/>
        </w:rPr>
        <w:t>Raportörler</w:t>
      </w:r>
    </w:p>
    <w:p w14:paraId="54662257" w14:textId="554553F8" w:rsidR="00514986" w:rsidRDefault="00514986" w:rsidP="003B68C6">
      <w:pPr>
        <w:spacing w:after="0" w:line="240" w:lineRule="auto"/>
        <w:jc w:val="both"/>
      </w:pPr>
      <w:proofErr w:type="spellStart"/>
      <w:r>
        <w:t>Araş</w:t>
      </w:r>
      <w:proofErr w:type="spellEnd"/>
      <w:r>
        <w:t>. Gör. Duygu KAHRAMAN (Şehir Plancısı) – Dokuz Eylül Üniversitesi, Mimarlık</w:t>
      </w:r>
      <w:r w:rsidR="00F433B5">
        <w:t xml:space="preserve"> </w:t>
      </w:r>
      <w:r>
        <w:t>Fakültesi</w:t>
      </w:r>
    </w:p>
    <w:p w14:paraId="45E0B084" w14:textId="77777777" w:rsidR="00514986" w:rsidRDefault="00514986" w:rsidP="003B68C6">
      <w:pPr>
        <w:spacing w:after="0" w:line="240" w:lineRule="auto"/>
        <w:jc w:val="both"/>
      </w:pPr>
      <w:proofErr w:type="spellStart"/>
      <w:r>
        <w:t>Araş</w:t>
      </w:r>
      <w:proofErr w:type="spellEnd"/>
      <w:r>
        <w:t>. Gör. Hüseyin KÜÇÜKOĞLU (Şehir Plancısı) – Dokuz Eylül Üniversitesi,</w:t>
      </w:r>
      <w:r w:rsidR="00F433B5">
        <w:t xml:space="preserve"> </w:t>
      </w:r>
      <w:r>
        <w:t>Mimarlık Fakültesi</w:t>
      </w:r>
    </w:p>
    <w:p w14:paraId="01DB7AE1" w14:textId="77777777" w:rsidR="00B915D8" w:rsidRDefault="00B915D8" w:rsidP="00262FA7">
      <w:pPr>
        <w:jc w:val="both"/>
      </w:pPr>
    </w:p>
    <w:p w14:paraId="6DB11593" w14:textId="77777777" w:rsidR="00AE057D" w:rsidRPr="006C3383" w:rsidRDefault="00AE057D" w:rsidP="00262FA7">
      <w:pPr>
        <w:jc w:val="both"/>
      </w:pPr>
    </w:p>
    <w:sectPr w:rsidR="00AE057D" w:rsidRPr="006C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D1"/>
    <w:multiLevelType w:val="hybridMultilevel"/>
    <w:tmpl w:val="D8A015F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84BAD"/>
    <w:multiLevelType w:val="hybridMultilevel"/>
    <w:tmpl w:val="F2DA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FEF"/>
    <w:multiLevelType w:val="hybridMultilevel"/>
    <w:tmpl w:val="C6D67D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045D"/>
    <w:multiLevelType w:val="hybridMultilevel"/>
    <w:tmpl w:val="F1085D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5E9C"/>
    <w:multiLevelType w:val="hybridMultilevel"/>
    <w:tmpl w:val="891673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CCE"/>
    <w:multiLevelType w:val="hybridMultilevel"/>
    <w:tmpl w:val="4E78A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0DF"/>
    <w:multiLevelType w:val="hybridMultilevel"/>
    <w:tmpl w:val="7B5ACB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41F6"/>
    <w:multiLevelType w:val="hybridMultilevel"/>
    <w:tmpl w:val="5D0C13A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B2AF8"/>
    <w:multiLevelType w:val="hybridMultilevel"/>
    <w:tmpl w:val="6AF6D806"/>
    <w:lvl w:ilvl="0" w:tplc="386621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3"/>
    <w:rsid w:val="0000586E"/>
    <w:rsid w:val="000346C2"/>
    <w:rsid w:val="000B2634"/>
    <w:rsid w:val="000B6252"/>
    <w:rsid w:val="000C657C"/>
    <w:rsid w:val="000D745D"/>
    <w:rsid w:val="000F0E14"/>
    <w:rsid w:val="00105C55"/>
    <w:rsid w:val="00130997"/>
    <w:rsid w:val="00172ABD"/>
    <w:rsid w:val="001A2DFE"/>
    <w:rsid w:val="001D25A4"/>
    <w:rsid w:val="001F3DB8"/>
    <w:rsid w:val="001F7D6D"/>
    <w:rsid w:val="002071FE"/>
    <w:rsid w:val="002102A7"/>
    <w:rsid w:val="00217C4D"/>
    <w:rsid w:val="002241D0"/>
    <w:rsid w:val="00227D84"/>
    <w:rsid w:val="00236FF2"/>
    <w:rsid w:val="002463EB"/>
    <w:rsid w:val="00246558"/>
    <w:rsid w:val="00260B01"/>
    <w:rsid w:val="00262FA7"/>
    <w:rsid w:val="00294EDD"/>
    <w:rsid w:val="00296C0D"/>
    <w:rsid w:val="002A54D9"/>
    <w:rsid w:val="002D0A7C"/>
    <w:rsid w:val="002D1F08"/>
    <w:rsid w:val="002D3BF7"/>
    <w:rsid w:val="0031220E"/>
    <w:rsid w:val="00314369"/>
    <w:rsid w:val="00347F2A"/>
    <w:rsid w:val="00354BD8"/>
    <w:rsid w:val="003627DE"/>
    <w:rsid w:val="00382AE7"/>
    <w:rsid w:val="003B68C6"/>
    <w:rsid w:val="003D6368"/>
    <w:rsid w:val="004520C7"/>
    <w:rsid w:val="00473375"/>
    <w:rsid w:val="00480814"/>
    <w:rsid w:val="004A4B61"/>
    <w:rsid w:val="004B3D67"/>
    <w:rsid w:val="004B4584"/>
    <w:rsid w:val="004D5646"/>
    <w:rsid w:val="004D7F93"/>
    <w:rsid w:val="004E2B20"/>
    <w:rsid w:val="00511555"/>
    <w:rsid w:val="00514986"/>
    <w:rsid w:val="005217CB"/>
    <w:rsid w:val="00537729"/>
    <w:rsid w:val="00581876"/>
    <w:rsid w:val="005932F8"/>
    <w:rsid w:val="0059734A"/>
    <w:rsid w:val="005C2B9C"/>
    <w:rsid w:val="006169D5"/>
    <w:rsid w:val="0061795F"/>
    <w:rsid w:val="00632C08"/>
    <w:rsid w:val="006455D6"/>
    <w:rsid w:val="00665D18"/>
    <w:rsid w:val="006701DC"/>
    <w:rsid w:val="006C3383"/>
    <w:rsid w:val="006D7B0D"/>
    <w:rsid w:val="00713C02"/>
    <w:rsid w:val="00723B6F"/>
    <w:rsid w:val="00736E45"/>
    <w:rsid w:val="00742322"/>
    <w:rsid w:val="00745F68"/>
    <w:rsid w:val="00762B03"/>
    <w:rsid w:val="007C06E9"/>
    <w:rsid w:val="007E7DA0"/>
    <w:rsid w:val="00823EC3"/>
    <w:rsid w:val="008364C8"/>
    <w:rsid w:val="008474B0"/>
    <w:rsid w:val="00876BE6"/>
    <w:rsid w:val="00896E90"/>
    <w:rsid w:val="008A569F"/>
    <w:rsid w:val="008B3A92"/>
    <w:rsid w:val="008C0C6F"/>
    <w:rsid w:val="008D01A2"/>
    <w:rsid w:val="008D4D12"/>
    <w:rsid w:val="008E51A1"/>
    <w:rsid w:val="009371D4"/>
    <w:rsid w:val="009856C4"/>
    <w:rsid w:val="009B7094"/>
    <w:rsid w:val="009D6250"/>
    <w:rsid w:val="009D6740"/>
    <w:rsid w:val="009E496A"/>
    <w:rsid w:val="00A049BB"/>
    <w:rsid w:val="00A21BA6"/>
    <w:rsid w:val="00A244CC"/>
    <w:rsid w:val="00A358F3"/>
    <w:rsid w:val="00A3595D"/>
    <w:rsid w:val="00A565A2"/>
    <w:rsid w:val="00A71399"/>
    <w:rsid w:val="00A743EF"/>
    <w:rsid w:val="00A8604E"/>
    <w:rsid w:val="00A95E6E"/>
    <w:rsid w:val="00AB21AC"/>
    <w:rsid w:val="00AE057D"/>
    <w:rsid w:val="00B208C1"/>
    <w:rsid w:val="00B35ACB"/>
    <w:rsid w:val="00B374D3"/>
    <w:rsid w:val="00B74A67"/>
    <w:rsid w:val="00B80B64"/>
    <w:rsid w:val="00B915D8"/>
    <w:rsid w:val="00BA0857"/>
    <w:rsid w:val="00C11D61"/>
    <w:rsid w:val="00C13D6D"/>
    <w:rsid w:val="00C26604"/>
    <w:rsid w:val="00C3115E"/>
    <w:rsid w:val="00C63EDD"/>
    <w:rsid w:val="00C75E3E"/>
    <w:rsid w:val="00CB08FE"/>
    <w:rsid w:val="00CB7F07"/>
    <w:rsid w:val="00CD374F"/>
    <w:rsid w:val="00D26924"/>
    <w:rsid w:val="00D26C3C"/>
    <w:rsid w:val="00D34D55"/>
    <w:rsid w:val="00D81F7F"/>
    <w:rsid w:val="00D90D0C"/>
    <w:rsid w:val="00DB025D"/>
    <w:rsid w:val="00DC34FB"/>
    <w:rsid w:val="00DC50E7"/>
    <w:rsid w:val="00E02B0D"/>
    <w:rsid w:val="00E41060"/>
    <w:rsid w:val="00E82465"/>
    <w:rsid w:val="00E90A16"/>
    <w:rsid w:val="00E96426"/>
    <w:rsid w:val="00EC02AA"/>
    <w:rsid w:val="00EF48D4"/>
    <w:rsid w:val="00F111CA"/>
    <w:rsid w:val="00F16F2D"/>
    <w:rsid w:val="00F329DD"/>
    <w:rsid w:val="00F32FA0"/>
    <w:rsid w:val="00F433B5"/>
    <w:rsid w:val="00F616D8"/>
    <w:rsid w:val="00F63F78"/>
    <w:rsid w:val="00F937F4"/>
    <w:rsid w:val="00FC3353"/>
    <w:rsid w:val="00FD253D"/>
    <w:rsid w:val="00FF3743"/>
    <w:rsid w:val="00FF37F4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63D0"/>
  <w15:chartTrackingRefBased/>
  <w15:docId w15:val="{4571525F-42F1-4F6F-BA00-04C8E73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F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5F6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posteryarismasi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User</cp:lastModifiedBy>
  <cp:revision>4</cp:revision>
  <dcterms:created xsi:type="dcterms:W3CDTF">2022-06-01T14:03:00Z</dcterms:created>
  <dcterms:modified xsi:type="dcterms:W3CDTF">2022-06-01T14:10:00Z</dcterms:modified>
</cp:coreProperties>
</file>